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56DB8" w14:textId="6A3948A2" w:rsidR="00496690" w:rsidRPr="00B115AA" w:rsidRDefault="009963A7" w:rsidP="00C638EF">
      <w:pPr>
        <w:spacing w:after="1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Redox</w:t>
      </w:r>
      <w:proofErr w:type="spellEnd"/>
      <w:r>
        <w:rPr>
          <w:b/>
          <w:sz w:val="32"/>
          <w:szCs w:val="32"/>
        </w:rPr>
        <w:t>-Reaktionen in der organischen Chemie</w:t>
      </w:r>
    </w:p>
    <w:p w14:paraId="3CEF02B0" w14:textId="5BA25B6A" w:rsidR="0028665F" w:rsidRPr="00DC77FD" w:rsidRDefault="007B5937" w:rsidP="00C638EF">
      <w:pPr>
        <w:shd w:val="clear" w:color="auto" w:fill="D9D9D9" w:themeFill="background1" w:themeFillShade="D9"/>
        <w:spacing w:before="200"/>
      </w:pPr>
      <w:proofErr w:type="spellStart"/>
      <w:r w:rsidRPr="00DC77FD">
        <w:t>Redoxvorgänge</w:t>
      </w:r>
      <w:proofErr w:type="spellEnd"/>
      <w:r w:rsidRPr="00DC77FD">
        <w:t xml:space="preserve"> sind von grundlegender Bedeutung für das tägliche Leben. </w:t>
      </w:r>
      <w:r w:rsidR="0028665F" w:rsidRPr="00DC77FD">
        <w:t>Nicht nur technische Innovationen, wie die Gewinnung von Metallen oder die Herstellung von Batterien und Akku</w:t>
      </w:r>
      <w:r w:rsidR="00C638EF">
        <w:t>-</w:t>
      </w:r>
      <w:proofErr w:type="spellStart"/>
      <w:r w:rsidR="0028665F" w:rsidRPr="00DC77FD">
        <w:t>mulatoren</w:t>
      </w:r>
      <w:proofErr w:type="spellEnd"/>
      <w:r w:rsidR="0028665F" w:rsidRPr="00DC77FD">
        <w:t>, sondern auch eine Vielzahl von Stoffwechselvorgängen basieren auf Redoxreaktionen.</w:t>
      </w:r>
    </w:p>
    <w:p w14:paraId="3846E16B" w14:textId="77777777" w:rsidR="00496690" w:rsidRPr="00830A93" w:rsidRDefault="00CA4168" w:rsidP="001034A5">
      <w:pPr>
        <w:spacing w:before="400" w:after="120"/>
        <w:rPr>
          <w:b/>
          <w:i/>
        </w:rPr>
      </w:pPr>
      <w:r w:rsidRPr="00830A93">
        <w:rPr>
          <w:b/>
        </w:rPr>
        <w:t>Aufgabe 1</w:t>
      </w:r>
      <w:r w:rsidRPr="00830A93">
        <w:t xml:space="preserve"> </w:t>
      </w:r>
      <w:r w:rsidRPr="00830A93">
        <w:rPr>
          <w:i/>
        </w:rPr>
        <w:t>(Reproduktion)</w:t>
      </w:r>
    </w:p>
    <w:p w14:paraId="1242AAA7" w14:textId="07763B93" w:rsidR="00B115AA" w:rsidRDefault="00B115AA">
      <w:r w:rsidRPr="008A71C0">
        <w:rPr>
          <w:b/>
        </w:rPr>
        <w:t>Erkläre</w:t>
      </w:r>
      <w:r>
        <w:t xml:space="preserve">, was unter einer </w:t>
      </w:r>
      <w:proofErr w:type="spellStart"/>
      <w:r w:rsidRPr="008A71C0">
        <w:rPr>
          <w:b/>
        </w:rPr>
        <w:t>Redox</w:t>
      </w:r>
      <w:proofErr w:type="spellEnd"/>
      <w:r w:rsidRPr="008A71C0">
        <w:rPr>
          <w:b/>
        </w:rPr>
        <w:t>-Reaktion</w:t>
      </w:r>
      <w:r w:rsidR="00DA3896">
        <w:t xml:space="preserve"> verstanden wird.</w:t>
      </w:r>
      <w:r w:rsidR="0029185C">
        <w:t xml:space="preserve"> Gehe dabei auf den Begriff </w:t>
      </w:r>
      <w:r w:rsidR="00F479A1">
        <w:t>‚</w:t>
      </w:r>
      <w:r w:rsidR="0029185C">
        <w:t>Oxidationszahl</w:t>
      </w:r>
      <w:r w:rsidR="00F479A1">
        <w:t>‘</w:t>
      </w:r>
      <w:r w:rsidR="0029185C">
        <w:t xml:space="preserve"> ein.</w:t>
      </w:r>
    </w:p>
    <w:p w14:paraId="229987E9" w14:textId="77777777" w:rsidR="00496690" w:rsidRPr="00830A93" w:rsidRDefault="000A743A" w:rsidP="001034A5">
      <w:pPr>
        <w:spacing w:before="400" w:after="120"/>
        <w:rPr>
          <w:b/>
          <w:i/>
        </w:rPr>
      </w:pPr>
      <w:r w:rsidRPr="00830A93">
        <w:rPr>
          <w:b/>
        </w:rPr>
        <w:t>Aufgabe 2</w:t>
      </w:r>
      <w:r w:rsidRPr="00830A93">
        <w:t xml:space="preserve"> </w:t>
      </w:r>
      <w:r w:rsidRPr="00830A93">
        <w:rPr>
          <w:i/>
        </w:rPr>
        <w:t>(Reproduktion, Transfer)</w:t>
      </w:r>
    </w:p>
    <w:p w14:paraId="76FFB4CE" w14:textId="77777777" w:rsidR="00503042" w:rsidRDefault="00503042" w:rsidP="001034A5">
      <w:pPr>
        <w:spacing w:after="120"/>
      </w:pPr>
      <w:r>
        <w:t xml:space="preserve">Verwende </w:t>
      </w:r>
      <w:r w:rsidRPr="00503042">
        <w:rPr>
          <w:i/>
        </w:rPr>
        <w:t>Abbildung 1</w:t>
      </w:r>
      <w:r>
        <w:t xml:space="preserve"> um folgende </w:t>
      </w:r>
      <w:r w:rsidR="009963A7">
        <w:t>Teilaufgaben</w:t>
      </w:r>
      <w:r>
        <w:t xml:space="preserve"> zu bearbeiten:</w:t>
      </w:r>
    </w:p>
    <w:p w14:paraId="4AC847C2" w14:textId="77777777" w:rsidR="00503042" w:rsidRDefault="00503042" w:rsidP="001034A5">
      <w:pPr>
        <w:pStyle w:val="Listenabsatz"/>
        <w:numPr>
          <w:ilvl w:val="0"/>
          <w:numId w:val="11"/>
        </w:numPr>
        <w:spacing w:after="120"/>
        <w:ind w:left="567" w:hanging="357"/>
        <w:contextualSpacing w:val="0"/>
      </w:pPr>
      <w:r w:rsidRPr="00E64065">
        <w:rPr>
          <w:b/>
        </w:rPr>
        <w:t>Benenne</w:t>
      </w:r>
      <w:r w:rsidR="00DA3896">
        <w:t xml:space="preserve"> die dargestellten Verbindungen und die jeweiligen funktionellen Gruppen.</w:t>
      </w:r>
    </w:p>
    <w:p w14:paraId="0075C050" w14:textId="77777777" w:rsidR="00183809" w:rsidRDefault="00906238" w:rsidP="001034A5">
      <w:pPr>
        <w:pStyle w:val="Listenabsatz"/>
        <w:numPr>
          <w:ilvl w:val="0"/>
          <w:numId w:val="11"/>
        </w:numPr>
        <w:spacing w:after="120"/>
        <w:ind w:left="567" w:hanging="357"/>
        <w:contextualSpacing w:val="0"/>
      </w:pPr>
      <w:r>
        <w:rPr>
          <w:b/>
        </w:rPr>
        <w:t>B</w:t>
      </w:r>
      <w:r w:rsidR="000C2E73" w:rsidRPr="00E64065">
        <w:rPr>
          <w:b/>
        </w:rPr>
        <w:t>estimme</w:t>
      </w:r>
      <w:r w:rsidR="000C2E73">
        <w:t xml:space="preserve"> die Oxidationszahlen der </w:t>
      </w:r>
      <w:r w:rsidR="00503042">
        <w:t>markierten Kohlenstoff-Atome</w:t>
      </w:r>
      <w:r w:rsidR="000C2E73">
        <w:t>.</w:t>
      </w:r>
    </w:p>
    <w:p w14:paraId="405F6094" w14:textId="050E06BE" w:rsidR="000C77FC" w:rsidRDefault="00503042" w:rsidP="00E6722E">
      <w:pPr>
        <w:pStyle w:val="Listenabsatz"/>
        <w:numPr>
          <w:ilvl w:val="0"/>
          <w:numId w:val="11"/>
        </w:numPr>
        <w:spacing w:after="120"/>
        <w:ind w:left="567" w:hanging="357"/>
        <w:contextualSpacing w:val="0"/>
      </w:pPr>
      <w:r w:rsidRPr="00E64065">
        <w:rPr>
          <w:b/>
        </w:rPr>
        <w:t>G</w:t>
      </w:r>
      <w:r w:rsidR="000C2E73" w:rsidRPr="00E64065">
        <w:rPr>
          <w:b/>
        </w:rPr>
        <w:t>ib</w:t>
      </w:r>
      <w:r w:rsidR="000C2E73">
        <w:t xml:space="preserve"> </w:t>
      </w:r>
      <w:r>
        <w:t xml:space="preserve">für die dargestellten Reaktionen </w:t>
      </w:r>
      <w:r w:rsidR="000C2E73" w:rsidRPr="00E64065">
        <w:rPr>
          <w:b/>
        </w:rPr>
        <w:t>an</w:t>
      </w:r>
      <w:r w:rsidR="000C2E73">
        <w:t>, ob</w:t>
      </w:r>
      <w:r w:rsidR="00E6722E">
        <w:t xml:space="preserve"> das Edukt </w:t>
      </w:r>
      <w:r w:rsidR="00E6722E" w:rsidRPr="00E6722E">
        <w:rPr>
          <w:b/>
        </w:rPr>
        <w:t>reduziert</w:t>
      </w:r>
      <w:r w:rsidR="00E6722E">
        <w:t xml:space="preserve"> oder </w:t>
      </w:r>
      <w:r w:rsidR="00E6722E" w:rsidRPr="00E6722E">
        <w:rPr>
          <w:b/>
        </w:rPr>
        <w:t>oxidiert</w:t>
      </w:r>
      <w:r w:rsidR="00E6722E">
        <w:t xml:space="preserve"> wird.</w:t>
      </w:r>
      <w:r w:rsidR="00E6722E">
        <w:br/>
      </w:r>
      <w:r w:rsidR="000C2E73" w:rsidRPr="00E6722E">
        <w:rPr>
          <w:b/>
        </w:rPr>
        <w:t>Begründe</w:t>
      </w:r>
      <w:r w:rsidR="000C2E73">
        <w:t xml:space="preserve"> deine Entscheidung!</w:t>
      </w:r>
    </w:p>
    <w:p w14:paraId="6F57DABF" w14:textId="7CB9526E" w:rsidR="00C638EF" w:rsidRPr="00C638EF" w:rsidRDefault="00332337" w:rsidP="00354D56">
      <w:pPr>
        <w:pStyle w:val="Listenabsatz"/>
        <w:numPr>
          <w:ilvl w:val="0"/>
          <w:numId w:val="11"/>
        </w:numPr>
        <w:spacing w:after="60"/>
        <w:ind w:left="567"/>
        <w:contextualSpacing w:val="0"/>
      </w:pPr>
      <w:r w:rsidRPr="00E64065">
        <w:rPr>
          <w:b/>
        </w:rPr>
        <w:t>Gib an</w:t>
      </w:r>
      <w:r>
        <w:t>, welches Produkt (</w:t>
      </w:r>
      <w:r w:rsidRPr="00E64065">
        <w:rPr>
          <w:b/>
        </w:rPr>
        <w:t>Name und Strukturformel</w:t>
      </w:r>
      <w:r>
        <w:t xml:space="preserve">) nach </w:t>
      </w:r>
      <w:r w:rsidR="00E6722E">
        <w:t>dem zweiten</w:t>
      </w:r>
      <w:r>
        <w:t xml:space="preserve"> Reaktionsschritt in Reaktion 1 entsteht.</w:t>
      </w:r>
    </w:p>
    <w:p w14:paraId="186FD616" w14:textId="7C4E5AA0" w:rsidR="00C638EF" w:rsidRDefault="001034A5" w:rsidP="00C638EF">
      <w:pPr>
        <w:spacing w:before="200" w:after="0"/>
        <w:ind w:left="357"/>
        <w:jc w:val="center"/>
        <w:rPr>
          <w:b/>
          <w:i/>
        </w:rPr>
      </w:pPr>
      <w:r>
        <w:rPr>
          <w:b/>
          <w:i/>
          <w:noProof/>
          <w:lang w:eastAsia="de-AT"/>
        </w:rPr>
        <w:drawing>
          <wp:inline distT="0" distB="0" distL="0" distR="0" wp14:anchorId="64F7A402" wp14:editId="5375AA8A">
            <wp:extent cx="5490099" cy="157162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fer_Puddu_Abbildung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823" cy="157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4F52" w14:textId="77777777" w:rsidR="0042350D" w:rsidRPr="00E82E72" w:rsidRDefault="00B115AA" w:rsidP="00E82E72">
      <w:pPr>
        <w:ind w:left="357"/>
        <w:jc w:val="center"/>
        <w:rPr>
          <w:b/>
          <w:i/>
        </w:rPr>
      </w:pPr>
      <w:r w:rsidRPr="00B115AA">
        <w:rPr>
          <w:b/>
          <w:i/>
        </w:rPr>
        <w:t>Abbildung 1</w:t>
      </w:r>
    </w:p>
    <w:p w14:paraId="3F08CD0A" w14:textId="77777777" w:rsidR="000A743A" w:rsidRPr="00830A93" w:rsidRDefault="006F1899" w:rsidP="001034A5">
      <w:pPr>
        <w:spacing w:before="400" w:after="120"/>
        <w:rPr>
          <w:b/>
          <w:i/>
        </w:rPr>
      </w:pPr>
      <w:r w:rsidRPr="00830A93">
        <w:rPr>
          <w:b/>
        </w:rPr>
        <w:t>Aufgabe 3</w:t>
      </w:r>
      <w:r w:rsidR="00E73768" w:rsidRPr="00830A93">
        <w:rPr>
          <w:b/>
          <w:i/>
        </w:rPr>
        <w:t xml:space="preserve"> </w:t>
      </w:r>
      <w:r w:rsidR="00E73768" w:rsidRPr="00830A93">
        <w:rPr>
          <w:i/>
        </w:rPr>
        <w:t>(</w:t>
      </w:r>
      <w:r w:rsidR="00422FE0">
        <w:rPr>
          <w:i/>
        </w:rPr>
        <w:t xml:space="preserve">Transfer, </w:t>
      </w:r>
      <w:r w:rsidR="00E73768" w:rsidRPr="00830A93">
        <w:rPr>
          <w:i/>
        </w:rPr>
        <w:t>Reflexion, Problemlösen)</w:t>
      </w:r>
      <w:bookmarkStart w:id="0" w:name="_GoBack"/>
      <w:bookmarkEnd w:id="0"/>
    </w:p>
    <w:p w14:paraId="4FAEC0B7" w14:textId="77777777" w:rsidR="00812135" w:rsidRDefault="008C2697" w:rsidP="00076CC9">
      <w:pPr>
        <w:spacing w:after="0"/>
      </w:pPr>
      <w:r>
        <w:t xml:space="preserve">Avocados enthalten </w:t>
      </w:r>
      <w:r w:rsidR="00261FD4">
        <w:t xml:space="preserve">die Substanz </w:t>
      </w:r>
      <w:proofErr w:type="spellStart"/>
      <w:r w:rsidR="00261FD4">
        <w:t>Catechol</w:t>
      </w:r>
      <w:proofErr w:type="spellEnd"/>
      <w:r w:rsidR="00261FD4">
        <w:t xml:space="preserve">, ein Polyphenol. </w:t>
      </w:r>
      <w:r w:rsidR="001D1636">
        <w:t>In Anwesenheit von Sauerstoff reagiert die Verbindung zu 1,2-Benzochinon (siehe</w:t>
      </w:r>
      <w:r w:rsidR="00261FD4">
        <w:t xml:space="preserve"> </w:t>
      </w:r>
      <w:r w:rsidR="00261FD4" w:rsidRPr="00906238">
        <w:rPr>
          <w:i/>
        </w:rPr>
        <w:t>Abbildung 2</w:t>
      </w:r>
      <w:r w:rsidR="001D1636">
        <w:t xml:space="preserve">). </w:t>
      </w:r>
      <w:r w:rsidR="00261FD4">
        <w:t xml:space="preserve">Diese Reaktion </w:t>
      </w:r>
      <w:r w:rsidR="006A7B33">
        <w:t xml:space="preserve">wird vom Enzym </w:t>
      </w:r>
      <w:r w:rsidR="004019F5">
        <w:t>Catechol</w:t>
      </w:r>
      <w:r w:rsidR="006A7B33">
        <w:t>-O</w:t>
      </w:r>
      <w:r w:rsidR="00261FD4">
        <w:t xml:space="preserve">xidase katalysiert und </w:t>
      </w:r>
      <w:r w:rsidR="001D1636">
        <w:t xml:space="preserve">führt zur </w:t>
      </w:r>
      <w:r w:rsidR="00261FD4">
        <w:t>Bräunung des Fruchtfleisches</w:t>
      </w:r>
      <w:r w:rsidR="001D1636">
        <w:t xml:space="preserve"> der Avocado.</w:t>
      </w:r>
      <w:r w:rsidR="00E16CCF">
        <w:t xml:space="preserve"> </w:t>
      </w:r>
      <w:r w:rsidR="004019F5">
        <w:t xml:space="preserve">Dabei ist die Aktivität des Enzyms bei Temperaturen zwischen 30°C und 60°C sowie bei pH-Werten zwischen </w:t>
      </w:r>
      <w:r w:rsidR="00F20B4A">
        <w:t>5,5 und 6,5</w:t>
      </w:r>
      <w:r w:rsidR="004019F5">
        <w:t xml:space="preserve"> am höchsten.</w:t>
      </w:r>
    </w:p>
    <w:p w14:paraId="7E23FC47" w14:textId="623121D5" w:rsidR="00812135" w:rsidRDefault="001034A5" w:rsidP="00C638EF">
      <w:pPr>
        <w:spacing w:before="120" w:after="0"/>
        <w:ind w:left="357"/>
        <w:jc w:val="center"/>
      </w:pPr>
      <w:r>
        <w:rPr>
          <w:noProof/>
          <w:lang w:eastAsia="de-AT"/>
        </w:rPr>
        <w:drawing>
          <wp:inline distT="0" distB="0" distL="0" distR="0" wp14:anchorId="11EBD3AF" wp14:editId="2F4478E8">
            <wp:extent cx="4362450" cy="1328642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fer_Puddu_Abbildung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145" cy="1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21ACA" w14:textId="77777777" w:rsidR="00812135" w:rsidRPr="00812135" w:rsidRDefault="00812135" w:rsidP="00F20B4A">
      <w:pPr>
        <w:ind w:left="357"/>
        <w:jc w:val="center"/>
        <w:rPr>
          <w:b/>
          <w:i/>
        </w:rPr>
      </w:pPr>
      <w:r>
        <w:rPr>
          <w:b/>
          <w:i/>
        </w:rPr>
        <w:t>Abbildung 2</w:t>
      </w:r>
    </w:p>
    <w:p w14:paraId="0CCCA738" w14:textId="2237C1FF" w:rsidR="00C638EF" w:rsidRPr="001640F1" w:rsidRDefault="00C638EF" w:rsidP="001640F1">
      <w:pPr>
        <w:spacing w:after="60"/>
        <w:rPr>
          <w:b/>
          <w:sz w:val="28"/>
          <w:szCs w:val="28"/>
        </w:rPr>
      </w:pPr>
      <w:r w:rsidRPr="001640F1">
        <w:rPr>
          <w:b/>
          <w:sz w:val="28"/>
          <w:szCs w:val="28"/>
        </w:rPr>
        <w:lastRenderedPageBreak/>
        <w:t>Variante A</w:t>
      </w:r>
    </w:p>
    <w:p w14:paraId="2EF5887B" w14:textId="77777777" w:rsidR="00C638EF" w:rsidRDefault="00C638EF" w:rsidP="00F16D47">
      <w:pPr>
        <w:spacing w:before="240" w:after="60"/>
      </w:pPr>
      <w:r>
        <w:t>Als Möglichkeiten zur Vermeidung bzw. Verzögerung der Fruchtfleisch-Bräunung werden im Internet vor allem zwei Möglichkeiten angegeben:</w:t>
      </w:r>
    </w:p>
    <w:p w14:paraId="1C819AB9" w14:textId="77777777" w:rsidR="00C638EF" w:rsidRDefault="00C638EF" w:rsidP="00C638EF">
      <w:pPr>
        <w:pStyle w:val="Listenabsatz"/>
        <w:numPr>
          <w:ilvl w:val="0"/>
          <w:numId w:val="4"/>
        </w:numPr>
        <w:spacing w:after="60"/>
        <w:ind w:left="567" w:hanging="357"/>
        <w:contextualSpacing w:val="0"/>
      </w:pPr>
      <w:r>
        <w:t>Die Behandlung des Fruchtfleisches mit verschiedenen Substanzen wie Zitronensaft, Essig, Kochsalz oder Ascorbinsäure (Vitamin C) und</w:t>
      </w:r>
    </w:p>
    <w:p w14:paraId="33195BFD" w14:textId="77777777" w:rsidR="00C638EF" w:rsidRDefault="00C638EF" w:rsidP="001640F1">
      <w:pPr>
        <w:pStyle w:val="Listenabsatz"/>
        <w:numPr>
          <w:ilvl w:val="0"/>
          <w:numId w:val="4"/>
        </w:numPr>
        <w:spacing w:after="240"/>
        <w:ind w:left="567" w:hanging="357"/>
        <w:contextualSpacing w:val="0"/>
      </w:pPr>
      <w:r>
        <w:t>eine spezielle Aufbewahrung des Fruchtfleisches (z.B. in Frischhaltefolie, in einer Kunststoffdose, in Wasser, gemeinsam mit dem Avocado-Kern oder gekühlt).</w:t>
      </w:r>
    </w:p>
    <w:p w14:paraId="251C4F23" w14:textId="1ED7604D" w:rsidR="00354D56" w:rsidRDefault="00354D56" w:rsidP="00354D56">
      <w:pPr>
        <w:spacing w:after="60"/>
      </w:pPr>
      <w:r>
        <w:t xml:space="preserve">Gehe auf </w:t>
      </w:r>
      <w:r>
        <w:rPr>
          <w:i/>
        </w:rPr>
        <w:t xml:space="preserve">Abbildung 2 </w:t>
      </w:r>
      <w:r w:rsidRPr="0033520C">
        <w:t>sowie den einleitenden Text in Aufgabe 3 ein, um</w:t>
      </w:r>
      <w:r>
        <w:t xml:space="preserve"> folgende Teilaufgaben zu bearbeiten:</w:t>
      </w:r>
    </w:p>
    <w:p w14:paraId="4A14A5F1" w14:textId="77777777" w:rsidR="00354D56" w:rsidRDefault="00354D56" w:rsidP="00354D56">
      <w:pPr>
        <w:pStyle w:val="Listenabsatz"/>
        <w:numPr>
          <w:ilvl w:val="0"/>
          <w:numId w:val="2"/>
        </w:numPr>
        <w:spacing w:after="60"/>
        <w:ind w:left="567" w:hanging="357"/>
        <w:contextualSpacing w:val="0"/>
      </w:pPr>
      <w:r>
        <w:t xml:space="preserve">Avocados werden rascher braun als andere Lebensmittel, die ebenfalls von diesem Phänomen betroffen sind. </w:t>
      </w:r>
      <w:r w:rsidRPr="00E64065">
        <w:rPr>
          <w:b/>
        </w:rPr>
        <w:t>Stelle</w:t>
      </w:r>
      <w:r>
        <w:t xml:space="preserve"> eine </w:t>
      </w:r>
      <w:r w:rsidRPr="00E64065">
        <w:rPr>
          <w:b/>
        </w:rPr>
        <w:t>Hypothese</w:t>
      </w:r>
      <w:r>
        <w:t xml:space="preserve"> </w:t>
      </w:r>
      <w:r w:rsidRPr="00E64065">
        <w:rPr>
          <w:b/>
        </w:rPr>
        <w:t>auf</w:t>
      </w:r>
      <w:r>
        <w:t>, woran das liegen könnte.</w:t>
      </w:r>
    </w:p>
    <w:p w14:paraId="152ED92F" w14:textId="77777777" w:rsidR="00354D56" w:rsidRDefault="00354D56" w:rsidP="00F16D47">
      <w:pPr>
        <w:pStyle w:val="Listenabsatz"/>
        <w:numPr>
          <w:ilvl w:val="0"/>
          <w:numId w:val="2"/>
        </w:numPr>
        <w:spacing w:after="0"/>
        <w:ind w:left="567" w:hanging="357"/>
        <w:contextualSpacing w:val="0"/>
      </w:pPr>
      <w:r w:rsidRPr="00380C6B">
        <w:rPr>
          <w:b/>
        </w:rPr>
        <w:t>Diskutiere</w:t>
      </w:r>
      <w:r>
        <w:t xml:space="preserve"> die oben genannten </w:t>
      </w:r>
      <w:r>
        <w:rPr>
          <w:b/>
        </w:rPr>
        <w:t>Varianten</w:t>
      </w:r>
      <w:r>
        <w:t xml:space="preserve"> zur Vermeidung bzw. Verzögerung der Bräunung des Fruchtfleisches, indem du auf die vorbereiteten Proben eingehst. </w:t>
      </w:r>
      <w:r w:rsidRPr="00380C6B">
        <w:rPr>
          <w:b/>
        </w:rPr>
        <w:t>Stelle</w:t>
      </w:r>
      <w:r>
        <w:t xml:space="preserve"> </w:t>
      </w:r>
      <w:r w:rsidRPr="00380C6B">
        <w:rPr>
          <w:b/>
        </w:rPr>
        <w:t>Hypothesen</w:t>
      </w:r>
      <w:r>
        <w:t xml:space="preserve"> </w:t>
      </w:r>
      <w:r>
        <w:rPr>
          <w:b/>
        </w:rPr>
        <w:t>auf,</w:t>
      </w:r>
      <w:r>
        <w:t xml:space="preserve"> warum die jeweiligen Varianten funktionieren oder nicht. </w:t>
      </w:r>
      <w:r w:rsidRPr="00380C6B">
        <w:rPr>
          <w:b/>
        </w:rPr>
        <w:t>Gib</w:t>
      </w:r>
      <w:r>
        <w:t xml:space="preserve"> außerdem eine </w:t>
      </w:r>
      <w:r w:rsidRPr="00380C6B">
        <w:rPr>
          <w:b/>
        </w:rPr>
        <w:t>Empfehlung ab</w:t>
      </w:r>
      <w:r>
        <w:t>, wie Avocado-Fruchtfleisch aufbewahrt werden sollte, um möglichst effektiv vor einer Bräunung geschützt zu sein.</w:t>
      </w:r>
    </w:p>
    <w:p w14:paraId="4FF84330" w14:textId="77777777" w:rsidR="001640F1" w:rsidRPr="00F16D47" w:rsidRDefault="001640F1" w:rsidP="001640F1">
      <w:pPr>
        <w:spacing w:after="60"/>
        <w:rPr>
          <w:b/>
          <w:sz w:val="24"/>
          <w:szCs w:val="24"/>
        </w:rPr>
      </w:pPr>
    </w:p>
    <w:p w14:paraId="5846A778" w14:textId="196AF822" w:rsidR="00C638EF" w:rsidRPr="001640F1" w:rsidRDefault="00354D56" w:rsidP="001640F1">
      <w:pPr>
        <w:spacing w:after="60"/>
        <w:rPr>
          <w:b/>
          <w:sz w:val="28"/>
          <w:szCs w:val="28"/>
        </w:rPr>
      </w:pPr>
      <w:r w:rsidRPr="001640F1">
        <w:rPr>
          <w:b/>
          <w:sz w:val="28"/>
          <w:szCs w:val="28"/>
        </w:rPr>
        <w:t>Variante B</w:t>
      </w:r>
    </w:p>
    <w:p w14:paraId="1B206ECF" w14:textId="1D738024" w:rsidR="001640F1" w:rsidRDefault="0033520C" w:rsidP="00F16D47">
      <w:pPr>
        <w:spacing w:before="240" w:after="60"/>
      </w:pPr>
      <w:r>
        <w:t xml:space="preserve">Als Möglichkeiten zur Vermeidung bzw. Verzögerung der Fruchtfleisch-Bräunung werden im Internet </w:t>
      </w:r>
      <w:r w:rsidR="00DF1D23">
        <w:t>verschiedene</w:t>
      </w:r>
      <w:r>
        <w:t xml:space="preserve"> Möglichkeiten angegeben</w:t>
      </w:r>
      <w:r w:rsidR="00DF1D23">
        <w:t>. Das Ergebnis</w:t>
      </w:r>
      <w:r w:rsidR="00812135">
        <w:t xml:space="preserve"> eines entsprechenden Experiments </w:t>
      </w:r>
      <w:r w:rsidR="00DF1D23">
        <w:t>ist</w:t>
      </w:r>
      <w:r w:rsidR="00812135">
        <w:t xml:space="preserve"> in </w:t>
      </w:r>
      <w:r w:rsidR="00812135" w:rsidRPr="00DF1D23">
        <w:rPr>
          <w:i/>
        </w:rPr>
        <w:t>Abbildung 3</w:t>
      </w:r>
      <w:r w:rsidR="00812135">
        <w:t xml:space="preserve"> dargestellt.</w:t>
      </w:r>
    </w:p>
    <w:p w14:paraId="1EFFD57C" w14:textId="77777777" w:rsidR="001640F1" w:rsidRDefault="001640F1" w:rsidP="00F16D47">
      <w:pPr>
        <w:spacing w:before="240" w:after="60"/>
      </w:pPr>
      <w:r>
        <w:t xml:space="preserve">Gehe auf die </w:t>
      </w:r>
      <w:r>
        <w:rPr>
          <w:i/>
        </w:rPr>
        <w:t xml:space="preserve">Abbildungen 2 und 3 </w:t>
      </w:r>
      <w:r w:rsidRPr="0033520C">
        <w:t>sowie den einleitenden Text in Aufgabe 3 ein, um</w:t>
      </w:r>
      <w:r>
        <w:t xml:space="preserve"> folgende Teilaufgaben zu bearbeiten:</w:t>
      </w:r>
    </w:p>
    <w:p w14:paraId="57ADB0CA" w14:textId="77777777" w:rsidR="001640F1" w:rsidRDefault="001640F1" w:rsidP="001640F1">
      <w:pPr>
        <w:pStyle w:val="Listenabsatz"/>
        <w:numPr>
          <w:ilvl w:val="0"/>
          <w:numId w:val="12"/>
        </w:numPr>
        <w:spacing w:after="60"/>
        <w:ind w:left="567" w:hanging="357"/>
        <w:contextualSpacing w:val="0"/>
      </w:pPr>
      <w:r w:rsidRPr="00422FE0">
        <w:rPr>
          <w:b/>
        </w:rPr>
        <w:t>Setze</w:t>
      </w:r>
      <w:r>
        <w:t xml:space="preserve"> die in </w:t>
      </w:r>
      <w:r w:rsidRPr="00906238">
        <w:rPr>
          <w:i/>
        </w:rPr>
        <w:t>Abbildung 2</w:t>
      </w:r>
      <w:r>
        <w:t xml:space="preserve"> dargestellte Reaktion mit den in </w:t>
      </w:r>
      <w:r w:rsidRPr="00906238">
        <w:rPr>
          <w:i/>
        </w:rPr>
        <w:t>Abbildung 1</w:t>
      </w:r>
      <w:r>
        <w:t xml:space="preserve"> dargestellten Reaktionen </w:t>
      </w:r>
      <w:r w:rsidRPr="00422FE0">
        <w:rPr>
          <w:b/>
        </w:rPr>
        <w:t>in Verbindung</w:t>
      </w:r>
      <w:r>
        <w:t>. Wo treten Analogien auf?</w:t>
      </w:r>
    </w:p>
    <w:p w14:paraId="3D641ECF" w14:textId="77777777" w:rsidR="001640F1" w:rsidRDefault="001640F1" w:rsidP="001640F1">
      <w:pPr>
        <w:pStyle w:val="Listenabsatz"/>
        <w:numPr>
          <w:ilvl w:val="0"/>
          <w:numId w:val="12"/>
        </w:numPr>
        <w:spacing w:after="60"/>
        <w:ind w:left="567"/>
        <w:contextualSpacing w:val="0"/>
      </w:pPr>
      <w:r>
        <w:t xml:space="preserve">Avocados werden rascher braun als andere Lebensmittel, die ebenfalls von diesem Phänomen betroffen sind. </w:t>
      </w:r>
      <w:r w:rsidRPr="00E64065">
        <w:rPr>
          <w:b/>
        </w:rPr>
        <w:t>Stelle</w:t>
      </w:r>
      <w:r>
        <w:t xml:space="preserve"> eine </w:t>
      </w:r>
      <w:r w:rsidRPr="00E64065">
        <w:rPr>
          <w:b/>
        </w:rPr>
        <w:t>Hypothese</w:t>
      </w:r>
      <w:r>
        <w:t xml:space="preserve"> </w:t>
      </w:r>
      <w:r w:rsidRPr="00E64065">
        <w:rPr>
          <w:b/>
        </w:rPr>
        <w:t>auf</w:t>
      </w:r>
      <w:r>
        <w:t>, woran das liegen könnte.</w:t>
      </w:r>
    </w:p>
    <w:p w14:paraId="44FEB47B" w14:textId="77777777" w:rsidR="001640F1" w:rsidRDefault="001640F1" w:rsidP="001640F1">
      <w:pPr>
        <w:pStyle w:val="Listenabsatz"/>
        <w:numPr>
          <w:ilvl w:val="0"/>
          <w:numId w:val="12"/>
        </w:numPr>
        <w:ind w:left="567" w:hanging="357"/>
        <w:contextualSpacing w:val="0"/>
      </w:pPr>
      <w:r w:rsidRPr="00380C6B">
        <w:rPr>
          <w:b/>
        </w:rPr>
        <w:t>Diskutiere</w:t>
      </w:r>
      <w:r>
        <w:t xml:space="preserve"> das Ergebnis des Experiments (</w:t>
      </w:r>
      <w:r w:rsidRPr="00DF1D23">
        <w:rPr>
          <w:i/>
        </w:rPr>
        <w:t>Abbildung 3</w:t>
      </w:r>
      <w:r>
        <w:t xml:space="preserve">). </w:t>
      </w:r>
      <w:r w:rsidRPr="00DF1D23">
        <w:rPr>
          <w:b/>
        </w:rPr>
        <w:t>Stelle</w:t>
      </w:r>
      <w:r>
        <w:t xml:space="preserve"> </w:t>
      </w:r>
      <w:r w:rsidRPr="00DF1D23">
        <w:rPr>
          <w:b/>
        </w:rPr>
        <w:t>Hypothesen</w:t>
      </w:r>
      <w:r>
        <w:t xml:space="preserve"> </w:t>
      </w:r>
      <w:r w:rsidRPr="00DF1D23">
        <w:rPr>
          <w:b/>
        </w:rPr>
        <w:t>auf</w:t>
      </w:r>
      <w:r>
        <w:t xml:space="preserve">, wie dieses Ergebnis zustande kommt. Beziehe dich dabei auch auf die Strukturformel in </w:t>
      </w:r>
      <w:r w:rsidRPr="00DF1D23">
        <w:rPr>
          <w:i/>
        </w:rPr>
        <w:t>Abbildung 4</w:t>
      </w:r>
      <w: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2712"/>
      </w:tblGrid>
      <w:tr w:rsidR="001640F1" w14:paraId="53B10E3D" w14:textId="77777777" w:rsidTr="001640F1">
        <w:tc>
          <w:tcPr>
            <w:tcW w:w="4606" w:type="dxa"/>
            <w:vAlign w:val="bottom"/>
          </w:tcPr>
          <w:p w14:paraId="0FEC4A68" w14:textId="1219F7E2" w:rsidR="001640F1" w:rsidRDefault="001640F1" w:rsidP="001640F1">
            <w:r>
              <w:rPr>
                <w:noProof/>
                <w:lang w:eastAsia="de-AT"/>
              </w:rPr>
              <w:drawing>
                <wp:inline distT="0" distB="0" distL="0" distR="0" wp14:anchorId="094742EA" wp14:editId="07F066E0">
                  <wp:extent cx="4048125" cy="1882206"/>
                  <wp:effectExtent l="19050" t="19050" r="9525" b="2286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vocado_Experiment_Legend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" t="2105" r="2417" b="2456"/>
                          <a:stretch/>
                        </pic:blipFill>
                        <pic:spPr bwMode="auto">
                          <a:xfrm>
                            <a:off x="0" y="0"/>
                            <a:ext cx="4081608" cy="1897774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bottom"/>
          </w:tcPr>
          <w:p w14:paraId="76EF4182" w14:textId="04E794DD" w:rsidR="001640F1" w:rsidRDefault="001640F1" w:rsidP="001640F1">
            <w:r>
              <w:rPr>
                <w:noProof/>
                <w:lang w:eastAsia="de-AT"/>
              </w:rPr>
              <w:drawing>
                <wp:inline distT="0" distB="0" distL="0" distR="0" wp14:anchorId="43468AF9" wp14:editId="044E3E23">
                  <wp:extent cx="1595120" cy="1502907"/>
                  <wp:effectExtent l="0" t="0" r="508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ocado_Abbildung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20" cy="150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0F1" w14:paraId="4C1E7410" w14:textId="77777777" w:rsidTr="001640F1">
        <w:tc>
          <w:tcPr>
            <w:tcW w:w="4606" w:type="dxa"/>
          </w:tcPr>
          <w:p w14:paraId="4A7C174C" w14:textId="2861AEB4" w:rsidR="001640F1" w:rsidRPr="001640F1" w:rsidRDefault="001640F1" w:rsidP="00F16D47">
            <w:pPr>
              <w:spacing w:before="60"/>
              <w:ind w:left="2126"/>
              <w:rPr>
                <w:b/>
                <w:i/>
              </w:rPr>
            </w:pPr>
            <w:r>
              <w:rPr>
                <w:b/>
                <w:i/>
              </w:rPr>
              <w:t>Abbildung 3</w:t>
            </w:r>
          </w:p>
        </w:tc>
        <w:tc>
          <w:tcPr>
            <w:tcW w:w="4606" w:type="dxa"/>
          </w:tcPr>
          <w:p w14:paraId="15968FFC" w14:textId="467808C8" w:rsidR="001640F1" w:rsidRPr="001640F1" w:rsidRDefault="001640F1" w:rsidP="00F16D47">
            <w:pPr>
              <w:spacing w:before="60"/>
              <w:ind w:left="3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Abbildung 4</w:t>
            </w:r>
          </w:p>
        </w:tc>
      </w:tr>
    </w:tbl>
    <w:p w14:paraId="501A2562" w14:textId="39152BCD" w:rsidR="00C638EF" w:rsidRDefault="00C638EF" w:rsidP="001640F1"/>
    <w:sectPr w:rsidR="00C638EF" w:rsidSect="00B63A3E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8EA"/>
    <w:multiLevelType w:val="multilevel"/>
    <w:tmpl w:val="DFF8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196"/>
    <w:multiLevelType w:val="hybridMultilevel"/>
    <w:tmpl w:val="D5EE941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767B0"/>
    <w:multiLevelType w:val="hybridMultilevel"/>
    <w:tmpl w:val="26528AF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152A1"/>
    <w:multiLevelType w:val="hybridMultilevel"/>
    <w:tmpl w:val="4124776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25FF0"/>
    <w:multiLevelType w:val="hybridMultilevel"/>
    <w:tmpl w:val="6FCEA3D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E1A03"/>
    <w:multiLevelType w:val="hybridMultilevel"/>
    <w:tmpl w:val="455E9134"/>
    <w:lvl w:ilvl="0" w:tplc="EBC0CF6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C21E4"/>
    <w:multiLevelType w:val="hybridMultilevel"/>
    <w:tmpl w:val="A262220A"/>
    <w:lvl w:ilvl="0" w:tplc="36082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A3DB5"/>
    <w:multiLevelType w:val="hybridMultilevel"/>
    <w:tmpl w:val="2A3245B0"/>
    <w:lvl w:ilvl="0" w:tplc="8682A9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B3A6A"/>
    <w:multiLevelType w:val="hybridMultilevel"/>
    <w:tmpl w:val="6970596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FF47CF0"/>
    <w:multiLevelType w:val="hybridMultilevel"/>
    <w:tmpl w:val="C20CC75C"/>
    <w:lvl w:ilvl="0" w:tplc="0C07000F">
      <w:start w:val="1"/>
      <w:numFmt w:val="decimal"/>
      <w:lvlText w:val="%1."/>
      <w:lvlJc w:val="left"/>
      <w:pPr>
        <w:ind w:left="1146" w:hanging="360"/>
      </w:p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D8D4357"/>
    <w:multiLevelType w:val="hybridMultilevel"/>
    <w:tmpl w:val="24BC9346"/>
    <w:lvl w:ilvl="0" w:tplc="0C070017">
      <w:start w:val="1"/>
      <w:numFmt w:val="lowerLetter"/>
      <w:lvlText w:val="%1)"/>
      <w:lvlJc w:val="left"/>
      <w:pPr>
        <w:ind w:left="1146" w:hanging="360"/>
      </w:p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82B6AEB"/>
    <w:multiLevelType w:val="multilevel"/>
    <w:tmpl w:val="F032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90"/>
    <w:rsid w:val="000551A9"/>
    <w:rsid w:val="00076CC9"/>
    <w:rsid w:val="000A743A"/>
    <w:rsid w:val="000C2E73"/>
    <w:rsid w:val="000C77FC"/>
    <w:rsid w:val="001034A5"/>
    <w:rsid w:val="001640F1"/>
    <w:rsid w:val="00183809"/>
    <w:rsid w:val="001D1636"/>
    <w:rsid w:val="002140F8"/>
    <w:rsid w:val="0025490F"/>
    <w:rsid w:val="00261FD4"/>
    <w:rsid w:val="00283651"/>
    <w:rsid w:val="0028665F"/>
    <w:rsid w:val="0029185C"/>
    <w:rsid w:val="002A40BD"/>
    <w:rsid w:val="002A56F6"/>
    <w:rsid w:val="003049E0"/>
    <w:rsid w:val="00310DA9"/>
    <w:rsid w:val="003248E3"/>
    <w:rsid w:val="00332337"/>
    <w:rsid w:val="0033520C"/>
    <w:rsid w:val="00354D56"/>
    <w:rsid w:val="00380C6B"/>
    <w:rsid w:val="003A08E1"/>
    <w:rsid w:val="003C2BC6"/>
    <w:rsid w:val="003E47FA"/>
    <w:rsid w:val="004019F5"/>
    <w:rsid w:val="00422FE0"/>
    <w:rsid w:val="0042350D"/>
    <w:rsid w:val="00454F5A"/>
    <w:rsid w:val="00496690"/>
    <w:rsid w:val="004A098C"/>
    <w:rsid w:val="004B7F49"/>
    <w:rsid w:val="00503042"/>
    <w:rsid w:val="00520146"/>
    <w:rsid w:val="00527D15"/>
    <w:rsid w:val="005D7D44"/>
    <w:rsid w:val="00623E45"/>
    <w:rsid w:val="006A7B33"/>
    <w:rsid w:val="006E328A"/>
    <w:rsid w:val="006F1899"/>
    <w:rsid w:val="006F4440"/>
    <w:rsid w:val="007A731C"/>
    <w:rsid w:val="007B5937"/>
    <w:rsid w:val="007D1FC5"/>
    <w:rsid w:val="007E040B"/>
    <w:rsid w:val="00812135"/>
    <w:rsid w:val="00830A93"/>
    <w:rsid w:val="0086535C"/>
    <w:rsid w:val="0088462B"/>
    <w:rsid w:val="00894E8E"/>
    <w:rsid w:val="008A4D42"/>
    <w:rsid w:val="008A71C0"/>
    <w:rsid w:val="008C2697"/>
    <w:rsid w:val="00906238"/>
    <w:rsid w:val="00910C47"/>
    <w:rsid w:val="00923006"/>
    <w:rsid w:val="00990664"/>
    <w:rsid w:val="009940D5"/>
    <w:rsid w:val="009963A7"/>
    <w:rsid w:val="009A31D7"/>
    <w:rsid w:val="009E0A99"/>
    <w:rsid w:val="00A06932"/>
    <w:rsid w:val="00A32B32"/>
    <w:rsid w:val="00AA6EEA"/>
    <w:rsid w:val="00AC5B52"/>
    <w:rsid w:val="00B0166D"/>
    <w:rsid w:val="00B115AA"/>
    <w:rsid w:val="00B63A3E"/>
    <w:rsid w:val="00BA6BEB"/>
    <w:rsid w:val="00BC2251"/>
    <w:rsid w:val="00BD4C9B"/>
    <w:rsid w:val="00C2454B"/>
    <w:rsid w:val="00C5219F"/>
    <w:rsid w:val="00C53F66"/>
    <w:rsid w:val="00C638EF"/>
    <w:rsid w:val="00CA4168"/>
    <w:rsid w:val="00CB08EB"/>
    <w:rsid w:val="00CB7850"/>
    <w:rsid w:val="00CC4D03"/>
    <w:rsid w:val="00CD5439"/>
    <w:rsid w:val="00D0029C"/>
    <w:rsid w:val="00D736B7"/>
    <w:rsid w:val="00DA3896"/>
    <w:rsid w:val="00DC77FD"/>
    <w:rsid w:val="00DE3549"/>
    <w:rsid w:val="00DF1D23"/>
    <w:rsid w:val="00DF3A86"/>
    <w:rsid w:val="00E16CCF"/>
    <w:rsid w:val="00E249CA"/>
    <w:rsid w:val="00E62445"/>
    <w:rsid w:val="00E64065"/>
    <w:rsid w:val="00E6722E"/>
    <w:rsid w:val="00E73768"/>
    <w:rsid w:val="00E76A1F"/>
    <w:rsid w:val="00E82E72"/>
    <w:rsid w:val="00E94470"/>
    <w:rsid w:val="00EA4EF2"/>
    <w:rsid w:val="00F16D47"/>
    <w:rsid w:val="00F20B4A"/>
    <w:rsid w:val="00F479A1"/>
    <w:rsid w:val="00F511B4"/>
    <w:rsid w:val="00F81B78"/>
    <w:rsid w:val="00FA1F7F"/>
    <w:rsid w:val="00FB5766"/>
    <w:rsid w:val="00FC15D5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4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20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743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43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2E73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20146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520146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520146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6E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6E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6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6E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6EEA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6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20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743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43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2E73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20146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520146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520146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6E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6E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6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6E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6EEA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6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</dc:creator>
  <cp:lastModifiedBy>Hofer</cp:lastModifiedBy>
  <cp:revision>8</cp:revision>
  <cp:lastPrinted>2018-05-15T11:56:00Z</cp:lastPrinted>
  <dcterms:created xsi:type="dcterms:W3CDTF">2018-05-15T11:23:00Z</dcterms:created>
  <dcterms:modified xsi:type="dcterms:W3CDTF">2018-05-17T11:57:00Z</dcterms:modified>
</cp:coreProperties>
</file>